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sz w:val="36"/>
          <w:szCs w:val="36"/>
          <w:rtl w:val="0"/>
        </w:rPr>
        <w:t xml:space="preserve"> CORPORATE SOCIAL RESPONSIBILITY POLICY</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w:t>
      </w:r>
      <w:r w:rsidDel="00000000" w:rsidR="00000000" w:rsidRPr="00000000">
        <w:rPr>
          <w:rtl w:val="0"/>
        </w:rPr>
        <w:t xml:space="preserve">[Organization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our culture is rooted in taking responsibility for our actions, outcomes, and reputation. Given the span of our operations and the impact this has on our employees, the communities we are a part of, as well as the environment, we recognize the reach of our business practices and our public accountability.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Company’s corporate social responsibility commitments are built around the following critical areas: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People &amp; Workplace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take seriously our responsibilities to protect, support, and prepare our people for successful careers and to advocate on their behalf. Our efforts are focused on providing career opportunities and resources to our employees through improved health and wellness, diversity and inclusion, and training and development. We believe in opportunity for all and are committed to equal employment opportunity, the protection of human rights, and the prevention of workplace hazards.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Business Ethics and Transparency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[Organization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committed to maintaining the highest standards of integrity and corporate governance practices in order to maintain excellence in its daily operations, and to promote confidence in our governance systems. </w:t>
      </w:r>
      <w:r w:rsidDel="00000000" w:rsidR="00000000" w:rsidRPr="00000000">
        <w:rPr>
          <w:rtl w:val="0"/>
        </w:rPr>
        <w:t xml:space="preserve">[Organization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conduct its business in an open, honest, and ethical manner. </w:t>
      </w:r>
      <w:r w:rsidDel="00000000" w:rsidR="00000000" w:rsidRPr="00000000">
        <w:rPr>
          <w:rtl w:val="0"/>
        </w:rPr>
        <w:t xml:space="preserve">[Organization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recognizes the importance of protecting all of our human, financial, physical, informational, social, environmental, and reputational assets. </w:t>
      </w:r>
      <w:r w:rsidDel="00000000" w:rsidR="00000000" w:rsidRPr="00000000">
        <w:rPr>
          <w:rtl w:val="0"/>
        </w:rPr>
        <w:t xml:space="preserve">[Organization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advise our partners, contractors, and suppliers of our Corporate Social Responsibility Policy, and will work with them to achieve consistency with this policy. </w:t>
      </w:r>
      <w:r w:rsidDel="00000000" w:rsidR="00000000" w:rsidRPr="00000000">
        <w:rPr>
          <w:rtl w:val="0"/>
        </w:rPr>
        <w:t xml:space="preserve">[Organization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committed to measuring, auditing and publicly reporting performance on its Corporate Social Responsibility programs.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Stakeholder Relations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engage stakeholders clearly, honestly, and respectfully. </w:t>
      </w:r>
      <w:r w:rsidDel="00000000" w:rsidR="00000000" w:rsidRPr="00000000">
        <w:rPr>
          <w:rtl w:val="0"/>
        </w:rPr>
        <w:t xml:space="preserve">[Organization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committed to timely and meaningful dialogue with all stakeholders, including shareholders, customers, and employees, indigenous peoples, governments, regulators, and landowners, among others.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Community Engagement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[Organization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understands that it takes all of us working together to truly have an impact. We partner with organizations in the communities where we live and work by engaging in activities such as community service, philanthropy, and support for local businesses. We also seek to engage with suppliers who operate using socially responsible business practices and, when appropriate, will align with like-minded business associations.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Environment &amp; Sustainability</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[Organization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recognizes a shared responsibility to protect our planet. We are committed to reduce the environmental impact of our business through preservation, conservation, and waste reduction practices at our site. </w:t>
      </w:r>
      <w:r w:rsidDel="00000000" w:rsidR="00000000" w:rsidRPr="00000000">
        <w:rPr>
          <w:rtl w:val="0"/>
        </w:rPr>
        <w:t xml:space="preserve">[Organization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continue to review and implement initiatives that are sustainable.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encourage participation across our organization, and we will work with external stakeholders to continually advocate on behalf of our employees, contribute to the communities we serve, and ensure our actions are socially, ethically, and environmentally responsible. </w:t>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t xml:space="preserve">If an employee is interested in bringing forward an initiative, they are encouraged to develop a proposal. </w:t>
      </w:r>
    </w:p>
    <w:sectPr>
      <w:headerReference r:id="rId7" w:type="default"/>
      <w:footerReference r:id="rId8" w:type="default"/>
      <w:pgSz w:h="15840" w:w="12240" w:orient="portrait"/>
      <w:pgMar w:bottom="1440" w:top="1440" w:left="1440" w:right="1440" w:header="708"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tabs>
        <w:tab w:val="center" w:leader="none" w:pos="4596"/>
      </w:tabs>
      <w:spacing w:line="276" w:lineRule="auto"/>
      <w:jc w:val="center"/>
      <w:rPr>
        <w:rFonts w:ascii="Cambria" w:cs="Cambria" w:eastAsia="Cambria" w:hAnsi="Cambria"/>
        <w:color w:val="4f81bd"/>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410935"/>
    <w:pPr>
      <w:autoSpaceDE w:val="0"/>
      <w:autoSpaceDN w:val="0"/>
      <w:adjustRightInd w:val="0"/>
    </w:pPr>
    <w:rPr>
      <w:rFonts w:ascii="Calibri" w:cs="Calibri" w:hAnsi="Calibri"/>
      <w:color w:val="000000"/>
      <w:sz w:val="24"/>
      <w:szCs w:val="24"/>
    </w:rPr>
  </w:style>
  <w:style w:type="paragraph" w:styleId="Header">
    <w:name w:val="header"/>
    <w:basedOn w:val="Normal"/>
    <w:link w:val="HeaderChar"/>
    <w:uiPriority w:val="99"/>
    <w:unhideWhenUsed w:val="1"/>
    <w:rsid w:val="00410935"/>
    <w:pPr>
      <w:tabs>
        <w:tab w:val="center" w:pos="4680"/>
        <w:tab w:val="right" w:pos="9360"/>
      </w:tabs>
    </w:pPr>
  </w:style>
  <w:style w:type="character" w:styleId="HeaderChar" w:customStyle="1">
    <w:name w:val="Header Char"/>
    <w:basedOn w:val="DefaultParagraphFont"/>
    <w:link w:val="Header"/>
    <w:uiPriority w:val="99"/>
    <w:rsid w:val="00410935"/>
  </w:style>
  <w:style w:type="paragraph" w:styleId="Footer">
    <w:name w:val="footer"/>
    <w:basedOn w:val="Normal"/>
    <w:link w:val="FooterChar"/>
    <w:uiPriority w:val="99"/>
    <w:unhideWhenUsed w:val="1"/>
    <w:rsid w:val="00410935"/>
    <w:pPr>
      <w:tabs>
        <w:tab w:val="center" w:pos="4680"/>
        <w:tab w:val="right" w:pos="9360"/>
      </w:tabs>
    </w:pPr>
  </w:style>
  <w:style w:type="character" w:styleId="FooterChar" w:customStyle="1">
    <w:name w:val="Footer Char"/>
    <w:basedOn w:val="DefaultParagraphFont"/>
    <w:link w:val="Footer"/>
    <w:uiPriority w:val="99"/>
    <w:rsid w:val="0041093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s3EDE9w8gXyQbVB7TRmk7NybA==">CgMxLjAyCGguZ2pkZ3hzOAByITE2VW96T0F3YU9ZTDVrUV9kMkpiSWt0d21ncHROekl1Wg==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2021-04-11T14:49:00Z</dcterms:created>
  <dc:creator>Darcy</dc:creator>
</cp:coreProperties>
</file>